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B" w:rsidRPr="00E576A7" w:rsidRDefault="002C17BB" w:rsidP="002C17BB">
      <w:pPr>
        <w:pStyle w:val="a3"/>
        <w:shd w:val="clear" w:color="auto" w:fill="FFFFFF"/>
        <w:jc w:val="center"/>
        <w:rPr>
          <w:b/>
          <w:i/>
          <w:color w:val="00B050"/>
          <w:sz w:val="40"/>
          <w:szCs w:val="40"/>
        </w:rPr>
      </w:pPr>
      <w:r w:rsidRPr="00E576A7">
        <w:rPr>
          <w:b/>
          <w:i/>
          <w:color w:val="00B050"/>
          <w:sz w:val="40"/>
          <w:szCs w:val="40"/>
        </w:rPr>
        <w:t>ПРОФИЛАКТИКА ПЛОСКОСТОПИЯ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 </w:t>
      </w:r>
      <w:r w:rsidRPr="00E576A7">
        <w:rPr>
          <w:color w:val="555555"/>
          <w:sz w:val="28"/>
          <w:szCs w:val="21"/>
        </w:rPr>
        <w:t xml:space="preserve"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</w:t>
      </w:r>
      <w:r w:rsidRPr="00E576A7">
        <w:rPr>
          <w:color w:val="555555"/>
          <w:sz w:val="28"/>
          <w:szCs w:val="21"/>
        </w:rPr>
        <w:t xml:space="preserve">Дети, страдающие плоскостопием, как правило, изнашивают внутреннюю сторону подошвы и каблука обуви.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   </w:t>
      </w:r>
      <w:r w:rsidRPr="00E576A7">
        <w:rPr>
          <w:color w:val="555555"/>
          <w:sz w:val="28"/>
          <w:szCs w:val="21"/>
        </w:rPr>
        <w:t xml:space="preserve"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  </w:t>
      </w:r>
      <w:r w:rsidRPr="00E576A7">
        <w:rPr>
          <w:color w:val="555555"/>
          <w:sz w:val="28"/>
          <w:szCs w:val="21"/>
        </w:rPr>
        <w:t xml:space="preserve"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</w:t>
      </w:r>
      <w:r w:rsidRPr="00E576A7">
        <w:rPr>
          <w:color w:val="555555"/>
          <w:sz w:val="28"/>
          <w:szCs w:val="21"/>
        </w:rPr>
        <w:t>Главное назначение корректирующих упражнений – активное пронирование</w:t>
      </w:r>
      <w:r>
        <w:rPr>
          <w:color w:val="555555"/>
          <w:sz w:val="28"/>
          <w:szCs w:val="21"/>
        </w:rPr>
        <w:t xml:space="preserve">  </w:t>
      </w:r>
      <w:r w:rsidRPr="00E576A7">
        <w:rPr>
          <w:color w:val="555555"/>
          <w:sz w:val="28"/>
          <w:szCs w:val="21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</w:t>
      </w:r>
      <w:r>
        <w:rPr>
          <w:color w:val="555555"/>
          <w:sz w:val="28"/>
          <w:szCs w:val="21"/>
        </w:rPr>
        <w:t>)</w:t>
      </w:r>
      <w:r w:rsidRPr="00E576A7">
        <w:rPr>
          <w:color w:val="555555"/>
          <w:sz w:val="28"/>
          <w:szCs w:val="21"/>
        </w:rPr>
        <w:t xml:space="preserve">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</w:t>
      </w:r>
      <w:r w:rsidRPr="00E576A7">
        <w:rPr>
          <w:color w:val="555555"/>
          <w:sz w:val="28"/>
          <w:szCs w:val="21"/>
        </w:rPr>
        <w:t xml:space="preserve">Специально подобранные общеукрепляющие упражнения служат фундаментом, на котором строится локальная коррекция стопы. </w:t>
      </w:r>
    </w:p>
    <w:p w:rsidR="002C17BB" w:rsidRPr="002C17BB" w:rsidRDefault="002C17BB" w:rsidP="002C17BB">
      <w:pPr>
        <w:pStyle w:val="a3"/>
        <w:shd w:val="clear" w:color="auto" w:fill="FFFFFF"/>
        <w:jc w:val="left"/>
        <w:rPr>
          <w:color w:val="00B050"/>
          <w:sz w:val="28"/>
          <w:szCs w:val="21"/>
          <w:u w:val="single"/>
        </w:rPr>
      </w:pPr>
      <w:r w:rsidRPr="002C17BB">
        <w:rPr>
          <w:color w:val="00B050"/>
          <w:sz w:val="28"/>
          <w:szCs w:val="21"/>
          <w:u w:val="single"/>
        </w:rPr>
        <w:t>Упражнения для коррекции стопы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1. Ходьба на носках в среднем темпе в течение 1–3 минут.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lastRenderedPageBreak/>
        <w:t xml:space="preserve">2. Ходьба на наружных краях стоп в среднем темпе в течение 2–5 минут.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3. Медленная ходьба на носках по наклонной плоскости.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4. Ходьба по палке.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5. Катание мяча поочередно одной и другой ногой.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6. Катание обруча пальцами ног (поочередно) в течение 2–4 минут.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7. Медленные приседания на гимнастической палке с опорой на стул.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8. </w:t>
      </w:r>
      <w:proofErr w:type="gramStart"/>
      <w:r w:rsidRPr="00E576A7">
        <w:rPr>
          <w:color w:val="555555"/>
          <w:sz w:val="28"/>
          <w:szCs w:val="21"/>
        </w:rPr>
        <w:t>Медленные приседания на мяче с опорой на стул или балансируя</w:t>
      </w:r>
      <w:proofErr w:type="gramEnd"/>
      <w:r w:rsidRPr="00E576A7">
        <w:rPr>
          <w:color w:val="555555"/>
          <w:sz w:val="28"/>
          <w:szCs w:val="21"/>
        </w:rPr>
        <w:t xml:space="preserve"> разведенными в сторону руками.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 xml:space="preserve">9. Сгибание и разгибание стоп в положении сидя на стуле.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 w:rsidRPr="00E576A7">
        <w:rPr>
          <w:color w:val="555555"/>
          <w:sz w:val="28"/>
          <w:szCs w:val="21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</w:t>
      </w:r>
      <w:proofErr w:type="gramStart"/>
      <w:r w:rsidRPr="00E576A7">
        <w:rPr>
          <w:color w:val="555555"/>
          <w:sz w:val="28"/>
          <w:szCs w:val="21"/>
        </w:rPr>
        <w:t xml:space="preserve"> .</w:t>
      </w:r>
      <w:proofErr w:type="gramEnd"/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 </w:t>
      </w:r>
      <w:r w:rsidRPr="00E576A7">
        <w:rPr>
          <w:color w:val="555555"/>
          <w:sz w:val="28"/>
          <w:szCs w:val="21"/>
        </w:rPr>
        <w:t xml:space="preserve">Занятия лечебной гимнастикой и выполнение специальных гимнастических упражнений дают прекрасные результаты, улучшая форму и функцию стопы. </w:t>
      </w:r>
    </w:p>
    <w:p w:rsidR="002C17BB" w:rsidRPr="00E576A7" w:rsidRDefault="002C17BB" w:rsidP="002C17BB">
      <w:pPr>
        <w:pStyle w:val="a3"/>
        <w:shd w:val="clear" w:color="auto" w:fill="FFFFFF"/>
        <w:jc w:val="left"/>
        <w:rPr>
          <w:color w:val="555555"/>
          <w:sz w:val="28"/>
          <w:szCs w:val="21"/>
        </w:rPr>
      </w:pPr>
      <w:r>
        <w:rPr>
          <w:color w:val="555555"/>
          <w:sz w:val="28"/>
          <w:szCs w:val="21"/>
        </w:rPr>
        <w:t xml:space="preserve">          </w:t>
      </w:r>
      <w:r w:rsidRPr="00E576A7">
        <w:rPr>
          <w:color w:val="555555"/>
          <w:sz w:val="28"/>
          <w:szCs w:val="21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 </w:t>
      </w:r>
    </w:p>
    <w:p w:rsidR="002C17BB" w:rsidRDefault="002C17BB" w:rsidP="002C17BB">
      <w:pPr>
        <w:pStyle w:val="a3"/>
        <w:shd w:val="clear" w:color="auto" w:fill="FFFFFF"/>
        <w:jc w:val="left"/>
        <w:rPr>
          <w:i/>
          <w:color w:val="00B050"/>
          <w:sz w:val="28"/>
          <w:szCs w:val="21"/>
        </w:rPr>
      </w:pPr>
      <w:r w:rsidRPr="002C17BB">
        <w:rPr>
          <w:i/>
          <w:color w:val="00B050"/>
          <w:sz w:val="28"/>
          <w:szCs w:val="21"/>
        </w:rPr>
        <w:t xml:space="preserve">      </w:t>
      </w:r>
      <w:proofErr w:type="gramStart"/>
      <w:r w:rsidRPr="002C17BB">
        <w:rPr>
          <w:i/>
          <w:color w:val="00B050"/>
          <w:sz w:val="28"/>
          <w:szCs w:val="21"/>
        </w:rPr>
        <w:t xml:space="preserve"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 </w:t>
      </w:r>
      <w:proofErr w:type="gramEnd"/>
    </w:p>
    <w:p w:rsidR="002C17BB" w:rsidRPr="002C17BB" w:rsidRDefault="002C17BB" w:rsidP="002C17BB">
      <w:pPr>
        <w:pStyle w:val="a3"/>
        <w:shd w:val="clear" w:color="auto" w:fill="FFFFFF"/>
        <w:jc w:val="left"/>
        <w:rPr>
          <w:i/>
          <w:color w:val="00B050"/>
          <w:sz w:val="28"/>
          <w:szCs w:val="21"/>
        </w:rPr>
      </w:pPr>
    </w:p>
    <w:p w:rsidR="00566362" w:rsidRPr="002C17BB" w:rsidRDefault="002C17BB">
      <w:pPr>
        <w:rPr>
          <w:i/>
          <w:color w:val="00B050"/>
        </w:rPr>
      </w:pPr>
      <w:r>
        <w:rPr>
          <w:i/>
          <w:color w:val="00B050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65860" cy="2049517"/>
            <wp:effectExtent l="19050" t="0" r="0" b="0"/>
            <wp:docPr id="1" name="Рисунок 37" descr="http://www.nn.ru/users/foto/270782-2011-04-22-crocod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nn.ru/users/foto/270782-2011-04-22-crocod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38" cy="205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362" w:rsidRPr="002C17BB" w:rsidSect="002C17BB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C17BB"/>
    <w:rsid w:val="002C17BB"/>
    <w:rsid w:val="0056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7B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2012-10-02T11:02:00Z</dcterms:created>
  <dcterms:modified xsi:type="dcterms:W3CDTF">2012-10-02T11:06:00Z</dcterms:modified>
</cp:coreProperties>
</file>